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B255FB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B255FB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B255FB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Bildende Kunst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lang w:val="de-DE"/>
              </w:rPr>
            </w:pPr>
          </w:p>
          <w:p w:rsidR="007053AC" w:rsidRPr="007053AC" w:rsidRDefault="007053AC" w:rsidP="0052672C">
            <w:pPr>
              <w:rPr>
                <w:rFonts w:ascii="Arial" w:hAnsi="Arial" w:cs="Arial"/>
                <w:smallCaps/>
                <w:lang w:val="de-DE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B255FB">
        <w:rPr>
          <w:rFonts w:asciiTheme="minorHAnsi" w:hAnsiTheme="minorHAnsi"/>
          <w:sz w:val="32"/>
          <w:szCs w:val="32"/>
          <w:lang w:val="de-DE"/>
        </w:rPr>
        <w:t xml:space="preserve"> BK</w:t>
      </w:r>
    </w:p>
    <w:p w:rsidR="007D134D" w:rsidRPr="007D134D" w:rsidRDefault="007D134D">
      <w:pPr>
        <w:rPr>
          <w:rFonts w:asciiTheme="minorHAnsi" w:hAnsiTheme="minorHAnsi"/>
          <w:lang w:val="de-DE"/>
        </w:rPr>
      </w:pPr>
    </w:p>
    <w:tbl>
      <w:tblPr>
        <w:tblStyle w:val="Tabellengitternetz"/>
        <w:tblW w:w="9889" w:type="dxa"/>
        <w:tblLook w:val="01E0"/>
      </w:tblPr>
      <w:tblGrid>
        <w:gridCol w:w="1908"/>
        <w:gridCol w:w="7981"/>
      </w:tblGrid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Note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 xml:space="preserve">Anforderung : </w:t>
            </w:r>
            <w:r w:rsidRPr="007053AC">
              <w:rPr>
                <w:rFonts w:asciiTheme="minorHAnsi" w:hAnsiTheme="minorHAnsi" w:cs="Arial"/>
                <w:i/>
                <w:sz w:val="22"/>
                <w:szCs w:val="22"/>
              </w:rPr>
              <w:t xml:space="preserve"> Die Schülerin / der Schüler...</w:t>
            </w:r>
          </w:p>
        </w:tc>
      </w:tr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8"/>
                <w:szCs w:val="28"/>
              </w:rPr>
            </w:pPr>
            <w:r w:rsidRPr="007053AC">
              <w:rPr>
                <w:rFonts w:asciiTheme="minorHAnsi" w:hAnsiTheme="minorHAnsi"/>
                <w:sz w:val="28"/>
                <w:szCs w:val="28"/>
              </w:rPr>
              <w:t>1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053AC">
              <w:rPr>
                <w:rFonts w:asciiTheme="minorHAnsi" w:hAnsiTheme="minorHAnsi"/>
                <w:sz w:val="18"/>
                <w:szCs w:val="18"/>
              </w:rPr>
              <w:t>Leistung entspricht den Anforderungen in besonderem Maße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bringt den Unterricht durch eigenständige, inhaltlich weiterführende Beiträge voran.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eigenständiges und bewusstes Planen und Durchführen von praktischen Arbeiten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eigenständige, gedankliche Leistung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umfassende, fundierte Kenntnisse auch über längere Zeiträume abrufbar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präzise und fachsprachlich korrekte Verbalisierung von visuellen Eindrücken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eigenständige, korrekte Arbeitsorganisation</w:t>
            </w:r>
          </w:p>
        </w:tc>
      </w:tr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8"/>
                <w:szCs w:val="28"/>
              </w:rPr>
            </w:pPr>
            <w:r w:rsidRPr="007053AC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053AC">
              <w:rPr>
                <w:rFonts w:asciiTheme="minorHAnsi" w:hAnsiTheme="minorHAnsi"/>
                <w:sz w:val="18"/>
                <w:szCs w:val="18"/>
              </w:rPr>
              <w:t>Leistung entspricht den Anforderungen voll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kann dem Unterricht in allen Belangen folgen und häufig eigenständige Beiträge.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genaue Kenntnisse auch über längere Zeit abrufbar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fachsprachlich  korrekte Verbalisierung von visuellen Eindrücken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eigenständige und korrekte Arbeitsorganisation</w:t>
            </w:r>
          </w:p>
        </w:tc>
      </w:tr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8"/>
                <w:szCs w:val="28"/>
              </w:rPr>
            </w:pPr>
            <w:r w:rsidRPr="007053AC">
              <w:rPr>
                <w:rFonts w:asciiTheme="minorHAnsi" w:hAnsiTheme="minorHAnsi"/>
                <w:sz w:val="28"/>
                <w:szCs w:val="28"/>
              </w:rPr>
              <w:t>3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053AC">
              <w:rPr>
                <w:rFonts w:asciiTheme="minorHAnsi" w:hAnsiTheme="minorHAnsi"/>
                <w:sz w:val="18"/>
                <w:szCs w:val="18"/>
              </w:rPr>
              <w:t>Leistung entspricht im Allgemeinen den Anforderungen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kann dem Unterricht in den meisten Belangen folgen, Beiträge (auch nach Aufforderung) zur Themenerarbeitung im Unterricht vorhanden.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durchschnittliche Kenntnisse auch über längere Zeit abrufbar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zögernde fachsprachliche Verbalisierung von visuellen Eindrücken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korrekte Arbeitsorganisation, mit Hilfestellung</w:t>
            </w:r>
          </w:p>
        </w:tc>
      </w:tr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8"/>
                <w:szCs w:val="28"/>
              </w:rPr>
            </w:pPr>
            <w:r w:rsidRPr="007053AC">
              <w:rPr>
                <w:rFonts w:asciiTheme="minorHAnsi" w:hAnsiTheme="minorHAnsi"/>
                <w:sz w:val="28"/>
                <w:szCs w:val="28"/>
              </w:rPr>
              <w:t>4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053AC">
              <w:rPr>
                <w:rFonts w:asciiTheme="minorHAnsi" w:hAnsiTheme="minorHAnsi"/>
                <w:sz w:val="18"/>
                <w:szCs w:val="18"/>
              </w:rPr>
              <w:t>Leistung zeigt zwar Mängel auf, entspricht aber im Ganzen den Anforderungen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kann dem Unterricht im Wesentlichen folgen,  gelegentliche Beiträge (auch nach Aufforderung) zur Themenerarbeitung im Unterricht vorhanden.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oberflächliche Verbalisierung von Teilaspekten visueller Eindrücke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lückenhafte, aber noch ausreichende Kenntnisse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lückenhafte Arbeitsorganisation mit Hilfestellung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8"/>
                <w:szCs w:val="28"/>
              </w:rPr>
            </w:pPr>
            <w:r w:rsidRPr="007053AC">
              <w:rPr>
                <w:rFonts w:asciiTheme="minorHAnsi" w:hAnsiTheme="minorHAnsi"/>
                <w:sz w:val="28"/>
                <w:szCs w:val="28"/>
              </w:rPr>
              <w:t>5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7053AC">
              <w:rPr>
                <w:rFonts w:asciiTheme="minorHAnsi" w:hAnsiTheme="minorHAnsi"/>
                <w:sz w:val="18"/>
                <w:szCs w:val="18"/>
              </w:rPr>
              <w:t>Leistung entspricht den Anforderungen nicht, lässt jedoch erkennen, dass die notwendigen Grundkenntnisse vorhanden sind und die Mängel in absehbarer Zeit behoben werden können.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kann dem Unterricht oft nicht folgen, häufiger kein Beitrag (auch nach Aufforderung) zur Themenerarbeitung im Unterricht.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oberflächliche Verbalisierung visueller Eindrücke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lückenhafte Kenntnisse, z.T. grobe inhaltliche Fehler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mangelhafte Arbeitsorganisation</w:t>
            </w:r>
          </w:p>
        </w:tc>
      </w:tr>
      <w:tr w:rsidR="007053AC" w:rsidRPr="007053AC" w:rsidTr="007053AC">
        <w:tc>
          <w:tcPr>
            <w:tcW w:w="1908" w:type="dxa"/>
          </w:tcPr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8"/>
                <w:szCs w:val="28"/>
              </w:rPr>
            </w:pPr>
            <w:r w:rsidRPr="007053AC">
              <w:rPr>
                <w:rFonts w:asciiTheme="minorHAnsi" w:hAnsiTheme="minorHAnsi"/>
                <w:sz w:val="28"/>
                <w:szCs w:val="28"/>
              </w:rPr>
              <w:t>6</w:t>
            </w:r>
          </w:p>
          <w:p w:rsidR="007053AC" w:rsidRPr="007053AC" w:rsidRDefault="007053AC" w:rsidP="007053A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18"/>
                <w:szCs w:val="18"/>
              </w:rPr>
              <w:t>Leistung entspricht den Anforderungen nicht. Die Grundkenntnisse sind so lückenhaft, dass die Mängel in</w:t>
            </w:r>
            <w:r w:rsidRPr="007053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53AC">
              <w:rPr>
                <w:rFonts w:asciiTheme="minorHAnsi" w:hAnsiTheme="minorHAnsi"/>
                <w:sz w:val="18"/>
                <w:szCs w:val="18"/>
              </w:rPr>
              <w:t>absehbarer Zeit nicht behoben werden können.</w:t>
            </w:r>
          </w:p>
        </w:tc>
        <w:tc>
          <w:tcPr>
            <w:tcW w:w="7981" w:type="dxa"/>
          </w:tcPr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folgt dem Unterricht nicht, keine Beiträge (auch nach Aufforderung) zur Themenerarbeitung im Unterricht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ohne Verständnis des Sachverhalts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ohne Kenntnisse</w:t>
            </w:r>
          </w:p>
          <w:p w:rsidR="007053AC" w:rsidRPr="007053AC" w:rsidRDefault="007053AC" w:rsidP="007053AC">
            <w:pPr>
              <w:numPr>
                <w:ilvl w:val="0"/>
                <w:numId w:val="1"/>
              </w:num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7053AC">
              <w:rPr>
                <w:rFonts w:asciiTheme="minorHAnsi" w:hAnsiTheme="minorHAnsi"/>
                <w:sz w:val="22"/>
                <w:szCs w:val="22"/>
              </w:rPr>
              <w:t>ohne Arbeitsorganisation</w:t>
            </w:r>
          </w:p>
        </w:tc>
      </w:tr>
    </w:tbl>
    <w:p w:rsidR="007D134D" w:rsidRPr="007D134D" w:rsidRDefault="007D134D" w:rsidP="007053AC">
      <w:pPr>
        <w:rPr>
          <w:rFonts w:asciiTheme="minorHAnsi" w:hAnsiTheme="minorHAnsi"/>
          <w:lang w:val="de-DE"/>
        </w:rPr>
      </w:pPr>
    </w:p>
    <w:sectPr w:rsidR="007D134D" w:rsidRPr="007D134D" w:rsidSect="007053A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CEA"/>
    <w:multiLevelType w:val="hybridMultilevel"/>
    <w:tmpl w:val="9DE4DD72"/>
    <w:lvl w:ilvl="0" w:tplc="332ED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2C1F10"/>
    <w:rsid w:val="00323F3C"/>
    <w:rsid w:val="003C2C91"/>
    <w:rsid w:val="004922E9"/>
    <w:rsid w:val="007053AC"/>
    <w:rsid w:val="00796DC0"/>
    <w:rsid w:val="007D134D"/>
    <w:rsid w:val="00B255F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table" w:styleId="Tabellengitternetz">
    <w:name w:val="Table Grid"/>
    <w:basedOn w:val="NormaleTabelle"/>
    <w:rsid w:val="007053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Company>Stadt FN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dcterms:created xsi:type="dcterms:W3CDTF">2015-08-21T12:24:00Z</dcterms:created>
  <dcterms:modified xsi:type="dcterms:W3CDTF">2015-08-21T12:28:00Z</dcterms:modified>
</cp:coreProperties>
</file>