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752"/>
        <w:gridCol w:w="4261"/>
      </w:tblGrid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spacing w:after="40"/>
              <w:rPr>
                <w:rFonts w:ascii="Arial" w:hAnsi="Arial" w:cs="Arial"/>
                <w:caps/>
                <w:color w:val="144090"/>
                <w:w w:val="110"/>
              </w:rPr>
            </w:pPr>
            <w:r>
              <w:rPr>
                <w:rFonts w:ascii="Arial" w:hAnsi="Arial" w:cs="Arial"/>
                <w:caps/>
                <w:color w:val="14408C"/>
                <w:w w:val="110"/>
              </w:rPr>
              <w:t>Gr</w:t>
            </w: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af-Zeppelin-Gymnasium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color w:val="144090"/>
              </w:rPr>
            </w:pPr>
            <w:r>
              <w:rPr>
                <w:rFonts w:ascii="Arial" w:hAnsi="Arial" w:cs="Arial"/>
                <w:caps/>
                <w:color w:val="144090"/>
                <w:w w:val="110"/>
              </w:rPr>
              <w:t xml:space="preserve">         Friedrichshafen</w:t>
            </w:r>
            <w:r>
              <w:rPr>
                <w:rFonts w:ascii="Arial" w:hAnsi="Arial" w:cs="Arial"/>
                <w:smallCaps/>
                <w:color w:val="144090"/>
              </w:rPr>
              <w:t xml:space="preserve"> 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F850E0" w:rsidRDefault="00F850E0" w:rsidP="0052672C">
            <w:pPr>
              <w:jc w:val="right"/>
            </w:pPr>
            <w:r>
              <w:rPr>
                <w:rFonts w:ascii="Helvetica" w:hAnsi="Helvetica" w:cs="Helvetica"/>
                <w:noProof/>
                <w:lang w:val="de-DE" w:eastAsia="de-DE"/>
              </w:rPr>
              <w:drawing>
                <wp:inline distT="0" distB="0" distL="0" distR="0">
                  <wp:extent cx="1275715" cy="446405"/>
                  <wp:effectExtent l="19050" t="0" r="635" b="0"/>
                  <wp:docPr id="1" name="Bild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446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50E0" w:rsidTr="0052672C">
        <w:tc>
          <w:tcPr>
            <w:tcW w:w="5752" w:type="dxa"/>
            <w:tcBorders>
              <w:top w:val="nil"/>
              <w:left w:val="nil"/>
              <w:bottom w:val="nil"/>
              <w:right w:val="nil"/>
            </w:tcBorders>
          </w:tcPr>
          <w:p w:rsidR="00F850E0" w:rsidRPr="00FB7A86" w:rsidRDefault="00FB7A86" w:rsidP="0052672C">
            <w:pPr>
              <w:rPr>
                <w:rFonts w:ascii="Arial" w:hAnsi="Arial" w:cs="Arial"/>
                <w:smallCaps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 xml:space="preserve">       </w:t>
            </w:r>
            <w:r w:rsidR="00F850E0">
              <w:rPr>
                <w:rFonts w:ascii="Arial" w:hAnsi="Arial" w:cs="Arial"/>
                <w:smallCaps/>
                <w:sz w:val="18"/>
                <w:szCs w:val="18"/>
              </w:rPr>
              <w:t xml:space="preserve"> Fachschaft</w:t>
            </w:r>
            <w:r>
              <w:rPr>
                <w:rFonts w:ascii="Arial" w:hAnsi="Arial" w:cs="Arial"/>
                <w:smallCaps/>
                <w:sz w:val="18"/>
                <w:szCs w:val="18"/>
                <w:lang w:val="de-DE"/>
              </w:rPr>
              <w:t>en Chemie und Physik</w:t>
            </w:r>
          </w:p>
          <w:p w:rsidR="00F850E0" w:rsidRDefault="00F850E0" w:rsidP="0052672C">
            <w:pPr>
              <w:rPr>
                <w:rFonts w:ascii="Arial" w:hAnsi="Arial" w:cs="Arial"/>
                <w:smallCaps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50E0" w:rsidRDefault="00F850E0" w:rsidP="0052672C">
            <w:pPr>
              <w:jc w:val="right"/>
              <w:rPr>
                <w:rFonts w:ascii="Calibri" w:hAnsi="Calibri" w:cs="Arial"/>
              </w:rPr>
            </w:pPr>
          </w:p>
        </w:tc>
      </w:tr>
    </w:tbl>
    <w:p w:rsidR="00F850E0" w:rsidRPr="007D134D" w:rsidRDefault="007D134D" w:rsidP="007D134D">
      <w:pPr>
        <w:jc w:val="center"/>
        <w:rPr>
          <w:rFonts w:asciiTheme="minorHAnsi" w:hAnsiTheme="minorHAnsi"/>
          <w:sz w:val="32"/>
          <w:szCs w:val="32"/>
          <w:lang w:val="de-DE"/>
        </w:rPr>
      </w:pPr>
      <w:r w:rsidRPr="007D134D">
        <w:rPr>
          <w:rFonts w:asciiTheme="minorHAnsi" w:hAnsiTheme="minorHAnsi"/>
          <w:sz w:val="32"/>
          <w:szCs w:val="32"/>
          <w:lang w:val="de-DE"/>
        </w:rPr>
        <w:t>Kriterien für mündliche Noten in</w:t>
      </w:r>
      <w:r w:rsidR="00FB7A86">
        <w:rPr>
          <w:rFonts w:asciiTheme="minorHAnsi" w:hAnsiTheme="minorHAnsi"/>
          <w:sz w:val="32"/>
          <w:szCs w:val="32"/>
          <w:lang w:val="de-DE"/>
        </w:rPr>
        <w:t xml:space="preserve"> Chemie und Physik</w:t>
      </w:r>
    </w:p>
    <w:p w:rsidR="007D134D" w:rsidRDefault="007D134D">
      <w:pPr>
        <w:rPr>
          <w:rFonts w:asciiTheme="minorHAnsi" w:hAnsiTheme="minorHAnsi"/>
          <w:lang w:val="de-DE"/>
        </w:rPr>
      </w:pPr>
    </w:p>
    <w:tbl>
      <w:tblPr>
        <w:tblStyle w:val="Tabellengitternetz"/>
        <w:tblW w:w="10456" w:type="dxa"/>
        <w:tblLook w:val="04A0"/>
      </w:tblPr>
      <w:tblGrid>
        <w:gridCol w:w="3085"/>
        <w:gridCol w:w="7371"/>
      </w:tblGrid>
      <w:tr w:rsidR="00FB7A86" w:rsidRPr="000F4B1D" w:rsidTr="000F4B1D">
        <w:tc>
          <w:tcPr>
            <w:tcW w:w="3085" w:type="dxa"/>
            <w:shd w:val="clear" w:color="auto" w:fill="auto"/>
          </w:tcPr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i/>
                <w:sz w:val="22"/>
                <w:szCs w:val="22"/>
              </w:rPr>
              <w:t>Note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i/>
                <w:sz w:val="22"/>
                <w:szCs w:val="22"/>
              </w:rPr>
              <w:t>(Notenpunkte)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i/>
                <w:sz w:val="22"/>
                <w:szCs w:val="22"/>
              </w:rPr>
              <w:t>Note in Worten</w:t>
            </w:r>
          </w:p>
        </w:tc>
        <w:tc>
          <w:tcPr>
            <w:tcW w:w="7371" w:type="dxa"/>
            <w:shd w:val="clear" w:color="auto" w:fill="auto"/>
          </w:tcPr>
          <w:p w:rsidR="00FB7A86" w:rsidRPr="000F4B1D" w:rsidRDefault="00FB7A86" w:rsidP="000F4B1D">
            <w:pPr>
              <w:spacing w:before="40" w:after="4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i/>
                <w:sz w:val="22"/>
                <w:szCs w:val="22"/>
              </w:rPr>
              <w:t>Kriterien: Die Schülerin / der Schüler...</w:t>
            </w:r>
          </w:p>
        </w:tc>
      </w:tr>
      <w:tr w:rsidR="00FB7A86" w:rsidRPr="000F4B1D" w:rsidTr="000F4B1D">
        <w:tc>
          <w:tcPr>
            <w:tcW w:w="3085" w:type="dxa"/>
          </w:tcPr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F4B1D">
              <w:rPr>
                <w:rFonts w:asciiTheme="minorHAnsi" w:hAnsiTheme="minorHAnsi" w:cs="Arial"/>
                <w:b/>
                <w:sz w:val="28"/>
                <w:szCs w:val="28"/>
              </w:rPr>
              <w:t>1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15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„sehr gut“: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4B1D">
              <w:rPr>
                <w:rFonts w:asciiTheme="minorHAnsi" w:hAnsiTheme="minorHAnsi" w:cs="Arial"/>
                <w:sz w:val="18"/>
                <w:szCs w:val="18"/>
              </w:rPr>
              <w:t>Leistung entspricht den Anforderungen in besonderem Maße.</w:t>
            </w:r>
          </w:p>
        </w:tc>
        <w:tc>
          <w:tcPr>
            <w:tcW w:w="7371" w:type="dxa"/>
          </w:tcPr>
          <w:p w:rsidR="00FB7A86" w:rsidRPr="000F4B1D" w:rsidRDefault="00FB7A86" w:rsidP="000F4B1D">
            <w:pPr>
              <w:pStyle w:val="Listenabsatz"/>
              <w:numPr>
                <w:ilvl w:val="0"/>
                <w:numId w:val="1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erfüllt die Anforderungen für Note 2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1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argumentiert schlüssig und stimmig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1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entwickelt bei der Lösung von Aufgaben eigene Lösungswege und stellt sie nachvollziehbar dar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1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zeigt naturwissenschaftliches Verständnis auch im Zusammenhang mit </w:t>
            </w:r>
            <w:proofErr w:type="spellStart"/>
            <w:r w:rsidRPr="000F4B1D">
              <w:rPr>
                <w:rFonts w:asciiTheme="minorHAnsi" w:hAnsiTheme="minorHAnsi" w:cs="Arial"/>
                <w:sz w:val="22"/>
                <w:szCs w:val="22"/>
              </w:rPr>
              <w:t>Hypothesenbildung</w:t>
            </w:r>
            <w:proofErr w:type="spellEnd"/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 und experimenteller Überprüfung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1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beurteilt differenziert </w:t>
            </w:r>
          </w:p>
          <w:p w:rsidR="00FB7A86" w:rsidRPr="000F4B1D" w:rsidRDefault="00FB7A86" w:rsidP="000F4B1D">
            <w:pPr>
              <w:pStyle w:val="Listenabsatz"/>
              <w:spacing w:before="40" w:after="40"/>
              <w:ind w:left="31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7A86" w:rsidRPr="000F4B1D" w:rsidTr="000F4B1D">
        <w:tc>
          <w:tcPr>
            <w:tcW w:w="3085" w:type="dxa"/>
          </w:tcPr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F4B1D">
              <w:rPr>
                <w:rFonts w:asciiTheme="minorHAnsi" w:hAnsiTheme="minorHAnsi" w:cs="Arial"/>
                <w:b/>
                <w:sz w:val="28"/>
                <w:szCs w:val="28"/>
              </w:rPr>
              <w:t>2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11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10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„gut“: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4B1D">
              <w:rPr>
                <w:rFonts w:asciiTheme="minorHAnsi" w:hAnsiTheme="minorHAnsi" w:cs="Arial"/>
                <w:sz w:val="18"/>
                <w:szCs w:val="18"/>
              </w:rPr>
              <w:t>Leistung entspricht den Anforderungen in vollem Maße.</w:t>
            </w:r>
          </w:p>
        </w:tc>
        <w:tc>
          <w:tcPr>
            <w:tcW w:w="7371" w:type="dxa"/>
          </w:tcPr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gibt aktuell erarbeitete Sachverhalte sicher wieder und ordnet sie in Zusammenhänge ein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liefert im Unterricht inhaltlich wertvolle Beiträge und bringt eigene, brauchbare Ideen ein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leistet Transfer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verwendet fachadäquate Darstellungsformen und Fachsprache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argumentiert stimmig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löst häufig auch anspruchsvollere Aufgaben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beschreibt Lösungswege für Aufgaben weitgehend selbstständig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zieht aus durchgeführten Experimenten richtige Schlussfolgerungen</w:t>
            </w:r>
          </w:p>
          <w:p w:rsidR="00FB7A86" w:rsidRPr="000F4B1D" w:rsidRDefault="00FB7A86" w:rsidP="000F4B1D">
            <w:pPr>
              <w:pStyle w:val="Listenabsatz"/>
              <w:spacing w:before="40" w:after="40"/>
              <w:ind w:left="31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7A86" w:rsidRPr="000F4B1D" w:rsidTr="000F4B1D">
        <w:tc>
          <w:tcPr>
            <w:tcW w:w="3085" w:type="dxa"/>
          </w:tcPr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F4B1D">
              <w:rPr>
                <w:rFonts w:asciiTheme="minorHAnsi" w:hAnsiTheme="minorHAnsi" w:cs="Arial"/>
                <w:b/>
                <w:sz w:val="28"/>
                <w:szCs w:val="28"/>
              </w:rPr>
              <w:t>3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9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„befriedigend“: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F4B1D">
              <w:rPr>
                <w:rFonts w:asciiTheme="minorHAnsi" w:hAnsiTheme="minorHAnsi" w:cs="Arial"/>
                <w:sz w:val="18"/>
                <w:szCs w:val="18"/>
              </w:rPr>
              <w:t>Leistung entspricht den Anforderungen im Allgemeinen.</w:t>
            </w:r>
          </w:p>
        </w:tc>
        <w:tc>
          <w:tcPr>
            <w:tcW w:w="7371" w:type="dxa"/>
          </w:tcPr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gibt Sachverhalte und Zusammenhänge aus der aktuell bearbeiteten Thematik richtig wieder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bringt Grundkenntnisse bei der Bearbeitung neuer Themen ein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beschreibt durchgeführte Experimente vollständig und richtig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argumentiert mit Hilfestellung stimmig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löst einfache Aufgaben zu erarbeiteten Themen sicher</w:t>
            </w:r>
          </w:p>
          <w:p w:rsidR="00FB7A86" w:rsidRPr="000F4B1D" w:rsidRDefault="00FB7A86" w:rsidP="000F4B1D">
            <w:pPr>
              <w:pStyle w:val="Listenabsatz"/>
              <w:spacing w:before="40" w:after="40"/>
              <w:ind w:left="31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7A86" w:rsidRPr="000F4B1D" w:rsidTr="000F4B1D">
        <w:tc>
          <w:tcPr>
            <w:tcW w:w="3085" w:type="dxa"/>
          </w:tcPr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F4B1D">
              <w:rPr>
                <w:rFonts w:asciiTheme="minorHAnsi" w:hAnsiTheme="minorHAnsi" w:cs="Arial"/>
                <w:b/>
                <w:sz w:val="28"/>
                <w:szCs w:val="28"/>
              </w:rPr>
              <w:t>4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„ausreichend“: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4B1D">
              <w:rPr>
                <w:rFonts w:asciiTheme="minorHAnsi" w:hAnsiTheme="minorHAnsi" w:cs="Arial"/>
                <w:sz w:val="18"/>
                <w:szCs w:val="18"/>
              </w:rPr>
              <w:t>Leistung weist zwar Mängel auf, entspricht den Anforderungen aber noch im Ganzen.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gibt einfache Inhalte aus der aktuell behandelten Thematik meist richtig wieder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beschreibt wesentliche Elemente durchgeführter Experimente richtig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löst geübte Aufgabentypen mit kleinen Hilfestellungen selbstständig</w:t>
            </w:r>
          </w:p>
          <w:p w:rsidR="00FB7A86" w:rsidRPr="000F4B1D" w:rsidRDefault="00FB7A86" w:rsidP="000F4B1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B7A86" w:rsidRPr="000F4B1D" w:rsidTr="000F4B1D">
        <w:tc>
          <w:tcPr>
            <w:tcW w:w="3085" w:type="dxa"/>
          </w:tcPr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F4B1D">
              <w:rPr>
                <w:rFonts w:asciiTheme="minorHAnsi" w:hAnsiTheme="minorHAnsi" w:cs="Arial"/>
                <w:b/>
                <w:sz w:val="28"/>
                <w:szCs w:val="28"/>
              </w:rPr>
              <w:t>5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„mangelhaft“: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4B1D">
              <w:rPr>
                <w:rFonts w:asciiTheme="minorHAnsi" w:hAnsiTheme="minorHAnsi" w:cs="Arial"/>
                <w:sz w:val="18"/>
                <w:szCs w:val="18"/>
              </w:rPr>
              <w:t>Leistung entspricht den Anforderungen nicht, lässt jedoch erkennen, dass die notwendigen Grundkenntnisse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0F4B1D">
              <w:rPr>
                <w:rFonts w:asciiTheme="minorHAnsi" w:hAnsiTheme="minorHAnsi" w:cs="Arial"/>
                <w:sz w:val="18"/>
                <w:szCs w:val="18"/>
              </w:rPr>
              <w:t>vorhanden sind und Mängel in absehbarer Zeit behoben werden können.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gibt häufig falsche Antworten auch auf einfache Fragen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kann auch einfachere Sachverhalte oft nicht erklären und hat Verständnisschwierigkeiten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kann geübte Aufgabentypen oft nur mit Unterstützung lösen</w:t>
            </w:r>
          </w:p>
          <w:p w:rsidR="00FB7A86" w:rsidRPr="000F4B1D" w:rsidRDefault="00FB7A86" w:rsidP="000F4B1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FB7A86" w:rsidRPr="000F4B1D" w:rsidTr="000F4B1D">
        <w:tc>
          <w:tcPr>
            <w:tcW w:w="3085" w:type="dxa"/>
          </w:tcPr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0F4B1D">
              <w:rPr>
                <w:rFonts w:asciiTheme="minorHAnsi" w:hAnsiTheme="minorHAnsi" w:cs="Arial"/>
                <w:b/>
                <w:sz w:val="28"/>
                <w:szCs w:val="28"/>
              </w:rPr>
              <w:lastRenderedPageBreak/>
              <w:t>6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Pr="000F4B1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b/>
                <w:sz w:val="22"/>
                <w:szCs w:val="22"/>
              </w:rPr>
              <w:t>„ungenügend“: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0F4B1D">
              <w:rPr>
                <w:rFonts w:asciiTheme="minorHAnsi" w:hAnsiTheme="minorHAnsi" w:cs="Arial"/>
                <w:sz w:val="18"/>
                <w:szCs w:val="18"/>
              </w:rPr>
              <w:t>Leistung entspricht den Anforderungen nicht. Grund-kenntnisse sind so lückenhaft, dass Mängel in absehbarer Zeit nicht behoben werden können.</w:t>
            </w:r>
          </w:p>
          <w:p w:rsidR="00FB7A86" w:rsidRPr="000F4B1D" w:rsidRDefault="00FB7A86" w:rsidP="000F4B1D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gibt fast immer falsche, unpassende oder gar keine Antworten</w:t>
            </w:r>
          </w:p>
          <w:p w:rsidR="00FB7A86" w:rsidRPr="000F4B1D" w:rsidRDefault="00FB7A86" w:rsidP="000F4B1D">
            <w:pPr>
              <w:pStyle w:val="Listenabsatz"/>
              <w:numPr>
                <w:ilvl w:val="0"/>
                <w:numId w:val="2"/>
              </w:numPr>
              <w:spacing w:before="40" w:after="40"/>
              <w:ind w:left="317" w:hanging="317"/>
              <w:rPr>
                <w:rFonts w:asciiTheme="minorHAnsi" w:hAnsiTheme="minorHAnsi" w:cs="Arial"/>
                <w:sz w:val="22"/>
                <w:szCs w:val="22"/>
              </w:rPr>
            </w:pPr>
            <w:r w:rsidRPr="000F4B1D">
              <w:rPr>
                <w:rFonts w:asciiTheme="minorHAnsi" w:hAnsiTheme="minorHAnsi" w:cs="Arial"/>
                <w:sz w:val="22"/>
                <w:szCs w:val="22"/>
              </w:rPr>
              <w:t>kann geübte Aufgabentypen nicht lösen</w:t>
            </w:r>
          </w:p>
          <w:p w:rsidR="00FB7A86" w:rsidRPr="000F4B1D" w:rsidRDefault="00FB7A86" w:rsidP="000F4B1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B7A86" w:rsidRPr="000F4B1D" w:rsidRDefault="00FB7A86" w:rsidP="000F4B1D">
      <w:pPr>
        <w:spacing w:before="40" w:after="40"/>
        <w:rPr>
          <w:rFonts w:asciiTheme="minorHAnsi" w:hAnsiTheme="minorHAnsi"/>
          <w:lang w:val="de-DE"/>
        </w:rPr>
      </w:pPr>
    </w:p>
    <w:p w:rsidR="007D134D" w:rsidRPr="000F4B1D" w:rsidRDefault="007D134D" w:rsidP="000F4B1D">
      <w:pPr>
        <w:spacing w:before="40" w:after="40"/>
        <w:rPr>
          <w:rFonts w:asciiTheme="minorHAnsi" w:hAnsiTheme="minorHAnsi"/>
          <w:lang w:val="de-DE"/>
        </w:rPr>
      </w:pPr>
    </w:p>
    <w:p w:rsidR="007D134D" w:rsidRPr="000F4B1D" w:rsidRDefault="007D134D" w:rsidP="000F4B1D">
      <w:pPr>
        <w:spacing w:before="40" w:after="40"/>
        <w:rPr>
          <w:rFonts w:asciiTheme="minorHAnsi" w:hAnsiTheme="minorHAnsi"/>
          <w:lang w:val="de-DE"/>
        </w:rPr>
      </w:pPr>
    </w:p>
    <w:p w:rsidR="007D134D" w:rsidRPr="000F4B1D" w:rsidRDefault="007D134D" w:rsidP="000F4B1D">
      <w:pPr>
        <w:spacing w:before="40" w:after="40"/>
        <w:rPr>
          <w:rFonts w:asciiTheme="minorHAnsi" w:hAnsiTheme="minorHAnsi"/>
          <w:lang w:val="de-DE"/>
        </w:rPr>
      </w:pPr>
    </w:p>
    <w:p w:rsidR="007D134D" w:rsidRPr="000F4B1D" w:rsidRDefault="007D134D" w:rsidP="000F4B1D">
      <w:pPr>
        <w:spacing w:before="40" w:after="40"/>
        <w:rPr>
          <w:rFonts w:asciiTheme="minorHAnsi" w:hAnsiTheme="minorHAnsi"/>
          <w:lang w:val="de-DE"/>
        </w:rPr>
      </w:pPr>
    </w:p>
    <w:p w:rsidR="007D134D" w:rsidRPr="000F4B1D" w:rsidRDefault="007D134D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0F4B1D" w:rsidRDefault="00F850E0" w:rsidP="000F4B1D">
      <w:pPr>
        <w:spacing w:before="40" w:after="40"/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  <w:lang w:val="de-DE"/>
        </w:rPr>
      </w:pPr>
    </w:p>
    <w:p w:rsidR="00F850E0" w:rsidRPr="00F850E0" w:rsidRDefault="00F850E0">
      <w:pPr>
        <w:rPr>
          <w:rFonts w:asciiTheme="minorHAnsi" w:hAnsiTheme="minorHAnsi"/>
        </w:rPr>
      </w:pPr>
    </w:p>
    <w:sectPr w:rsidR="00F850E0" w:rsidRPr="00F850E0" w:rsidSect="000F4B1D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21C52"/>
    <w:multiLevelType w:val="hybridMultilevel"/>
    <w:tmpl w:val="5DDE8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E1753"/>
    <w:multiLevelType w:val="hybridMultilevel"/>
    <w:tmpl w:val="06680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50E0"/>
    <w:rsid w:val="000F4B1D"/>
    <w:rsid w:val="00323F3C"/>
    <w:rsid w:val="0032454A"/>
    <w:rsid w:val="003C2C91"/>
    <w:rsid w:val="004922E9"/>
    <w:rsid w:val="00796DC0"/>
    <w:rsid w:val="007D134D"/>
    <w:rsid w:val="00F850E0"/>
    <w:rsid w:val="00FB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50E0"/>
    <w:pPr>
      <w:spacing w:after="0" w:line="240" w:lineRule="auto"/>
    </w:pPr>
    <w:rPr>
      <w:rFonts w:ascii="Cambria" w:eastAsia="Times New Roman" w:hAnsi="Cambria" w:cs="Times New Roman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50E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50E0"/>
    <w:rPr>
      <w:rFonts w:ascii="Tahoma" w:eastAsia="Times New Roman" w:hAnsi="Tahoma" w:cs="Tahoma"/>
      <w:sz w:val="16"/>
      <w:szCs w:val="16"/>
      <w:lang w:val="ru-RU"/>
    </w:rPr>
  </w:style>
  <w:style w:type="table" w:styleId="Tabellengitternetz">
    <w:name w:val="Table Grid"/>
    <w:basedOn w:val="NormaleTabelle"/>
    <w:uiPriority w:val="59"/>
    <w:rsid w:val="00FB7A8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B7A86"/>
    <w:pPr>
      <w:ind w:left="720"/>
      <w:contextualSpacing/>
    </w:pPr>
    <w:rPr>
      <w:rFonts w:ascii="Times New Roman" w:eastAsiaTheme="minorEastAsia" w:hAnsi="Times New Roman"/>
      <w:sz w:val="24"/>
      <w:szCs w:val="24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2214</Characters>
  <Application>Microsoft Office Word</Application>
  <DocSecurity>0</DocSecurity>
  <Lines>18</Lines>
  <Paragraphs>5</Paragraphs>
  <ScaleCrop>false</ScaleCrop>
  <Company>Stadt FN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3</cp:revision>
  <dcterms:created xsi:type="dcterms:W3CDTF">2015-08-21T12:18:00Z</dcterms:created>
  <dcterms:modified xsi:type="dcterms:W3CDTF">2015-08-21T12:22:00Z</dcterms:modified>
</cp:coreProperties>
</file>