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653"/>
        <w:gridCol w:w="4200"/>
      </w:tblGrid>
      <w:tr w:rsidR="00F850E0" w:rsidTr="0052672C">
        <w:tc>
          <w:tcPr>
            <w:tcW w:w="5752" w:type="dxa"/>
            <w:tcBorders>
              <w:top w:val="nil"/>
              <w:left w:val="nil"/>
              <w:bottom w:val="nil"/>
              <w:right w:val="nil"/>
            </w:tcBorders>
          </w:tcPr>
          <w:p w:rsidR="00F850E0" w:rsidRDefault="00F850E0" w:rsidP="0052672C">
            <w:pPr>
              <w:spacing w:after="40"/>
              <w:rPr>
                <w:rFonts w:ascii="Arial" w:hAnsi="Arial" w:cs="Arial"/>
                <w:caps/>
                <w:color w:val="144090"/>
                <w:w w:val="110"/>
              </w:rPr>
            </w:pPr>
            <w:r>
              <w:rPr>
                <w:rFonts w:ascii="Arial" w:hAnsi="Arial" w:cs="Arial"/>
                <w:caps/>
                <w:color w:val="14408C"/>
                <w:w w:val="110"/>
              </w:rPr>
              <w:t>Gr</w:t>
            </w:r>
            <w:r>
              <w:rPr>
                <w:rFonts w:ascii="Arial" w:hAnsi="Arial" w:cs="Arial"/>
                <w:caps/>
                <w:color w:val="144090"/>
                <w:w w:val="110"/>
              </w:rPr>
              <w:t xml:space="preserve">af-Zeppelin-Gymnasium </w:t>
            </w:r>
          </w:p>
          <w:p w:rsidR="00F850E0" w:rsidRDefault="00F850E0" w:rsidP="0052672C">
            <w:pPr>
              <w:rPr>
                <w:rFonts w:ascii="Arial" w:hAnsi="Arial" w:cs="Arial"/>
                <w:smallCaps/>
                <w:color w:val="144090"/>
              </w:rPr>
            </w:pPr>
            <w:r>
              <w:rPr>
                <w:rFonts w:ascii="Arial" w:hAnsi="Arial" w:cs="Arial"/>
                <w:caps/>
                <w:color w:val="144090"/>
                <w:w w:val="110"/>
              </w:rPr>
              <w:t xml:space="preserve">         Friedrichshafen</w:t>
            </w:r>
            <w:r>
              <w:rPr>
                <w:rFonts w:ascii="Arial" w:hAnsi="Arial" w:cs="Arial"/>
                <w:smallCaps/>
                <w:color w:val="144090"/>
              </w:rPr>
              <w:t xml:space="preserve"> </w:t>
            </w:r>
          </w:p>
          <w:p w:rsidR="00F850E0" w:rsidRDefault="00F850E0" w:rsidP="0052672C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F850E0" w:rsidRDefault="00F850E0" w:rsidP="0052672C">
            <w:pPr>
              <w:jc w:val="right"/>
            </w:pPr>
            <w:r>
              <w:rPr>
                <w:rFonts w:ascii="Helvetica" w:hAnsi="Helvetica" w:cs="Helvetica"/>
                <w:noProof/>
                <w:lang w:val="de-DE" w:eastAsia="de-DE"/>
              </w:rPr>
              <w:drawing>
                <wp:inline distT="0" distB="0" distL="0" distR="0">
                  <wp:extent cx="1275715" cy="446405"/>
                  <wp:effectExtent l="19050" t="0" r="635" b="0"/>
                  <wp:docPr id="1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715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50E0" w:rsidTr="0052672C">
        <w:tc>
          <w:tcPr>
            <w:tcW w:w="5752" w:type="dxa"/>
            <w:tcBorders>
              <w:top w:val="nil"/>
              <w:left w:val="nil"/>
              <w:bottom w:val="nil"/>
              <w:right w:val="nil"/>
            </w:tcBorders>
          </w:tcPr>
          <w:p w:rsidR="00F850E0" w:rsidRPr="00EC40DF" w:rsidRDefault="00F850E0" w:rsidP="0052672C">
            <w:pPr>
              <w:rPr>
                <w:rFonts w:ascii="Arial" w:hAnsi="Arial" w:cs="Arial"/>
                <w:smallCaps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 xml:space="preserve"> </w:t>
            </w:r>
            <w:r w:rsidR="00EC40DF">
              <w:rPr>
                <w:rFonts w:ascii="Arial" w:hAnsi="Arial" w:cs="Arial"/>
                <w:smallCaps/>
                <w:sz w:val="18"/>
                <w:szCs w:val="18"/>
                <w:lang w:val="de-DE"/>
              </w:rPr>
              <w:t xml:space="preserve">                 </w:t>
            </w:r>
            <w:r>
              <w:rPr>
                <w:rFonts w:ascii="Arial" w:hAnsi="Arial" w:cs="Arial"/>
                <w:smallCaps/>
                <w:sz w:val="18"/>
                <w:szCs w:val="18"/>
              </w:rPr>
              <w:t>Fachschaft</w:t>
            </w:r>
            <w:r w:rsidR="00EC40DF">
              <w:rPr>
                <w:rFonts w:ascii="Arial" w:hAnsi="Arial" w:cs="Arial"/>
                <w:smallCaps/>
                <w:sz w:val="18"/>
                <w:szCs w:val="18"/>
                <w:lang w:val="de-DE"/>
              </w:rPr>
              <w:t xml:space="preserve"> Geographie</w:t>
            </w:r>
          </w:p>
          <w:p w:rsidR="00F850E0" w:rsidRDefault="00F850E0" w:rsidP="0052672C">
            <w:pPr>
              <w:rPr>
                <w:rFonts w:ascii="Arial" w:hAnsi="Arial" w:cs="Arial"/>
                <w:smallCaps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0E0" w:rsidRDefault="00F850E0" w:rsidP="0052672C">
            <w:pPr>
              <w:jc w:val="right"/>
              <w:rPr>
                <w:rFonts w:ascii="Calibri" w:hAnsi="Calibri" w:cs="Arial"/>
              </w:rPr>
            </w:pPr>
          </w:p>
        </w:tc>
      </w:tr>
    </w:tbl>
    <w:p w:rsidR="00F850E0" w:rsidRPr="007D134D" w:rsidRDefault="007D134D" w:rsidP="007D134D">
      <w:pPr>
        <w:jc w:val="center"/>
        <w:rPr>
          <w:rFonts w:asciiTheme="minorHAnsi" w:hAnsiTheme="minorHAnsi"/>
          <w:sz w:val="32"/>
          <w:szCs w:val="32"/>
          <w:lang w:val="de-DE"/>
        </w:rPr>
      </w:pPr>
      <w:r w:rsidRPr="007D134D">
        <w:rPr>
          <w:rFonts w:asciiTheme="minorHAnsi" w:hAnsiTheme="minorHAnsi"/>
          <w:sz w:val="32"/>
          <w:szCs w:val="32"/>
          <w:lang w:val="de-DE"/>
        </w:rPr>
        <w:t>Kriterien für mündliche Noten in</w:t>
      </w:r>
      <w:r w:rsidR="00EC40DF">
        <w:rPr>
          <w:rFonts w:asciiTheme="minorHAnsi" w:hAnsiTheme="minorHAnsi"/>
          <w:sz w:val="32"/>
          <w:szCs w:val="32"/>
          <w:lang w:val="de-DE"/>
        </w:rPr>
        <w:t xml:space="preserve"> Geographie</w:t>
      </w:r>
    </w:p>
    <w:p w:rsidR="007D134D" w:rsidRPr="007D134D" w:rsidRDefault="007D134D">
      <w:pPr>
        <w:rPr>
          <w:rFonts w:asciiTheme="minorHAnsi" w:hAnsiTheme="minorHAnsi"/>
          <w:lang w:val="de-DE"/>
        </w:rPr>
      </w:pPr>
    </w:p>
    <w:tbl>
      <w:tblPr>
        <w:tblStyle w:val="Tabellengitternetz"/>
        <w:tblW w:w="10065" w:type="dxa"/>
        <w:tblInd w:w="-34" w:type="dxa"/>
        <w:tblLook w:val="04A0"/>
      </w:tblPr>
      <w:tblGrid>
        <w:gridCol w:w="2994"/>
        <w:gridCol w:w="7071"/>
      </w:tblGrid>
      <w:tr w:rsidR="00506CAE" w:rsidRPr="00506CAE" w:rsidTr="00506CAE">
        <w:trPr>
          <w:trHeight w:val="440"/>
        </w:trPr>
        <w:tc>
          <w:tcPr>
            <w:tcW w:w="2994" w:type="dxa"/>
            <w:tcBorders>
              <w:bottom w:val="double" w:sz="6" w:space="0" w:color="auto"/>
              <w:right w:val="double" w:sz="6" w:space="0" w:color="auto"/>
            </w:tcBorders>
          </w:tcPr>
          <w:p w:rsidR="00506CAE" w:rsidRPr="00506CAE" w:rsidRDefault="00506CAE" w:rsidP="00506CAE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506CAE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Note </w:t>
            </w:r>
          </w:p>
          <w:p w:rsidR="00506CAE" w:rsidRPr="00506CAE" w:rsidRDefault="00506CAE" w:rsidP="00506CAE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de-DE"/>
              </w:rPr>
            </w:pPr>
            <w:r w:rsidRPr="00506CAE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allgemeine Beschreibung</w:t>
            </w:r>
          </w:p>
          <w:p w:rsidR="00506CAE" w:rsidRPr="00506CAE" w:rsidRDefault="00506CAE" w:rsidP="00506CAE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de-DE"/>
              </w:rPr>
            </w:pPr>
          </w:p>
        </w:tc>
        <w:tc>
          <w:tcPr>
            <w:tcW w:w="7071" w:type="dxa"/>
            <w:tcBorders>
              <w:left w:val="double" w:sz="6" w:space="0" w:color="auto"/>
              <w:bottom w:val="double" w:sz="6" w:space="0" w:color="auto"/>
            </w:tcBorders>
          </w:tcPr>
          <w:p w:rsidR="00506CAE" w:rsidRPr="00506CAE" w:rsidRDefault="00506CAE" w:rsidP="00506CAE">
            <w:pPr>
              <w:spacing w:before="40" w:after="40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506CA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Kriterien (</w:t>
            </w:r>
            <w:r w:rsidRPr="00506CAE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Der Schüler / die Schülerin …)</w:t>
            </w:r>
          </w:p>
          <w:p w:rsidR="00506CAE" w:rsidRPr="00506CAE" w:rsidRDefault="00506CAE" w:rsidP="00506CAE">
            <w:pPr>
              <w:spacing w:before="40" w:after="40"/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val="de-DE"/>
              </w:rPr>
            </w:pPr>
            <w:r w:rsidRPr="00506CAE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(nicht im Sinne einer abzuhakenden Checkliste; e</w:t>
            </w:r>
            <w:r w:rsidRPr="00506CAE"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>inige Kriterien sind unter Berücksichtigung des Lehrplans der jeweiligen Klassenstufe zu relativieren</w:t>
            </w:r>
            <w:r w:rsidRPr="00506CAE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)</w:t>
            </w:r>
          </w:p>
        </w:tc>
      </w:tr>
      <w:tr w:rsidR="00506CAE" w:rsidRPr="00506CAE" w:rsidTr="00506CAE">
        <w:tblPrEx>
          <w:tblLook w:val="00BF"/>
        </w:tblPrEx>
        <w:tc>
          <w:tcPr>
            <w:tcW w:w="2994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506CAE" w:rsidRPr="00506CAE" w:rsidRDefault="00506CAE" w:rsidP="00506CAE">
            <w:pPr>
              <w:spacing w:before="40" w:after="40" w:line="264" w:lineRule="auto"/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 w:rsidRPr="00506CAE"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  <w:t xml:space="preserve">1 </w:t>
            </w:r>
            <w:r w:rsidRPr="00506CAE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(13,14,15)</w:t>
            </w:r>
          </w:p>
          <w:p w:rsidR="00506CAE" w:rsidRPr="00506CAE" w:rsidRDefault="00506CAE" w:rsidP="00506CAE">
            <w:pPr>
              <w:spacing w:before="40" w:after="40" w:line="264" w:lineRule="auto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506CAE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Leistung entspricht den Anforderungen in besonderem Maße</w:t>
            </w:r>
          </w:p>
        </w:tc>
        <w:tc>
          <w:tcPr>
            <w:tcW w:w="7071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506CAE" w:rsidRPr="00506CAE" w:rsidRDefault="00506CAE" w:rsidP="00506CAE">
            <w:pPr>
              <w:pStyle w:val="Listenabsatz"/>
              <w:numPr>
                <w:ilvl w:val="0"/>
                <w:numId w:val="1"/>
              </w:numPr>
              <w:spacing w:before="40" w:after="40" w:line="264" w:lineRule="auto"/>
              <w:ind w:left="302" w:hanging="284"/>
              <w:rPr>
                <w:color w:val="000000" w:themeColor="text1"/>
                <w:sz w:val="22"/>
                <w:szCs w:val="22"/>
              </w:rPr>
            </w:pPr>
            <w:r w:rsidRPr="00506CAE">
              <w:rPr>
                <w:color w:val="000000" w:themeColor="text1"/>
                <w:sz w:val="22"/>
                <w:szCs w:val="22"/>
              </w:rPr>
              <w:t xml:space="preserve">erfüllt die Anforderungen für die </w:t>
            </w:r>
            <w:r w:rsidRPr="00506CAE">
              <w:rPr>
                <w:b/>
                <w:color w:val="000000" w:themeColor="text1"/>
                <w:sz w:val="22"/>
                <w:szCs w:val="22"/>
              </w:rPr>
              <w:t>Note 2</w:t>
            </w:r>
            <w:r w:rsidRPr="00506CAE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506CAE" w:rsidRPr="00506CAE" w:rsidRDefault="00506CAE" w:rsidP="00506CAE">
            <w:pPr>
              <w:pStyle w:val="Listenabsatz"/>
              <w:numPr>
                <w:ilvl w:val="0"/>
                <w:numId w:val="1"/>
              </w:numPr>
              <w:spacing w:before="40" w:after="40" w:line="264" w:lineRule="auto"/>
              <w:ind w:left="302" w:hanging="284"/>
              <w:rPr>
                <w:color w:val="000000" w:themeColor="text1"/>
                <w:sz w:val="22"/>
                <w:szCs w:val="22"/>
              </w:rPr>
            </w:pPr>
            <w:r w:rsidRPr="00506CAE">
              <w:rPr>
                <w:color w:val="000000" w:themeColor="text1"/>
                <w:sz w:val="22"/>
                <w:szCs w:val="22"/>
              </w:rPr>
              <w:t>erkennt schwierige Probleme und Sachverhalte sowie deren Einordnung in einen größeren Zusammenhang, auch bei Transferleistungen</w:t>
            </w:r>
          </w:p>
          <w:p w:rsidR="00506CAE" w:rsidRPr="00506CAE" w:rsidRDefault="00506CAE" w:rsidP="00506CAE">
            <w:pPr>
              <w:pStyle w:val="Listenabsatz"/>
              <w:numPr>
                <w:ilvl w:val="0"/>
                <w:numId w:val="1"/>
              </w:numPr>
              <w:spacing w:before="40" w:after="40" w:line="264" w:lineRule="auto"/>
              <w:ind w:left="302" w:hanging="284"/>
              <w:rPr>
                <w:color w:val="000000" w:themeColor="text1"/>
                <w:sz w:val="22"/>
                <w:szCs w:val="22"/>
              </w:rPr>
            </w:pPr>
            <w:r w:rsidRPr="00506CAE">
              <w:rPr>
                <w:color w:val="000000" w:themeColor="text1"/>
                <w:sz w:val="22"/>
                <w:szCs w:val="22"/>
              </w:rPr>
              <w:t>sachgerechte und ausgewogene Beiträge sind eigenständige, sprachlich klare und gedankliche Leistungen als Beitrag zur Problemlösung</w:t>
            </w:r>
          </w:p>
        </w:tc>
      </w:tr>
      <w:tr w:rsidR="00506CAE" w:rsidRPr="00506CAE" w:rsidTr="00506CAE">
        <w:tblPrEx>
          <w:tblLook w:val="00BF"/>
        </w:tblPrEx>
        <w:tc>
          <w:tcPr>
            <w:tcW w:w="2994" w:type="dxa"/>
            <w:tcBorders>
              <w:right w:val="double" w:sz="6" w:space="0" w:color="auto"/>
            </w:tcBorders>
            <w:vAlign w:val="center"/>
          </w:tcPr>
          <w:p w:rsidR="00506CAE" w:rsidRPr="00506CAE" w:rsidRDefault="00506CAE" w:rsidP="00506CAE">
            <w:pPr>
              <w:spacing w:before="40" w:after="40" w:line="264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06CAE">
              <w:rPr>
                <w:rFonts w:asciiTheme="minorHAnsi" w:hAnsiTheme="minorHAnsi" w:cs="Arial"/>
                <w:b/>
                <w:sz w:val="28"/>
                <w:szCs w:val="28"/>
              </w:rPr>
              <w:t>2</w:t>
            </w:r>
            <w:r w:rsidRPr="00506CAE">
              <w:rPr>
                <w:rFonts w:asciiTheme="minorHAnsi" w:hAnsiTheme="minorHAnsi" w:cs="Arial"/>
                <w:b/>
                <w:sz w:val="22"/>
                <w:szCs w:val="22"/>
              </w:rPr>
              <w:t xml:space="preserve"> (10,11,12)</w:t>
            </w:r>
          </w:p>
          <w:p w:rsidR="00506CAE" w:rsidRPr="00506CAE" w:rsidRDefault="00506CAE" w:rsidP="00506CAE">
            <w:pPr>
              <w:spacing w:before="40" w:after="40" w:line="264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06CAE">
              <w:rPr>
                <w:rFonts w:asciiTheme="minorHAnsi" w:hAnsiTheme="minorHAnsi"/>
                <w:bCs/>
                <w:sz w:val="22"/>
                <w:szCs w:val="22"/>
              </w:rPr>
              <w:t>Leistung entspricht den Anforderungen voll</w:t>
            </w:r>
          </w:p>
        </w:tc>
        <w:tc>
          <w:tcPr>
            <w:tcW w:w="7071" w:type="dxa"/>
            <w:tcBorders>
              <w:left w:val="double" w:sz="6" w:space="0" w:color="auto"/>
            </w:tcBorders>
            <w:vAlign w:val="center"/>
          </w:tcPr>
          <w:p w:rsidR="00506CAE" w:rsidRPr="00506CAE" w:rsidRDefault="00506CAE" w:rsidP="00506CAE">
            <w:pPr>
              <w:pStyle w:val="Listenabsatz"/>
              <w:numPr>
                <w:ilvl w:val="0"/>
                <w:numId w:val="1"/>
              </w:numPr>
              <w:spacing w:before="40" w:after="40" w:line="264" w:lineRule="auto"/>
              <w:ind w:left="302" w:hanging="284"/>
              <w:rPr>
                <w:sz w:val="22"/>
                <w:szCs w:val="22"/>
              </w:rPr>
            </w:pPr>
            <w:r w:rsidRPr="00506CAE">
              <w:rPr>
                <w:sz w:val="22"/>
                <w:szCs w:val="22"/>
              </w:rPr>
              <w:t>hat Verständnis für anspruchsvollere Sachverhalte und kann sie in den Gesamtzusammenhang des Themas einordnen</w:t>
            </w:r>
          </w:p>
          <w:p w:rsidR="00506CAE" w:rsidRPr="00506CAE" w:rsidRDefault="00506CAE" w:rsidP="00506CAE">
            <w:pPr>
              <w:pStyle w:val="Listenabsatz"/>
              <w:numPr>
                <w:ilvl w:val="0"/>
                <w:numId w:val="1"/>
              </w:numPr>
              <w:spacing w:before="40" w:after="40" w:line="264" w:lineRule="auto"/>
              <w:ind w:left="302" w:hanging="284"/>
              <w:rPr>
                <w:sz w:val="22"/>
                <w:szCs w:val="22"/>
              </w:rPr>
            </w:pPr>
            <w:r w:rsidRPr="00506CAE">
              <w:rPr>
                <w:sz w:val="22"/>
                <w:szCs w:val="22"/>
              </w:rPr>
              <w:t>kann zwischen Wesentlichem und Unwesentlichem unterscheiden</w:t>
            </w:r>
          </w:p>
          <w:p w:rsidR="00506CAE" w:rsidRPr="00506CAE" w:rsidRDefault="00506CAE" w:rsidP="00506CAE">
            <w:pPr>
              <w:pStyle w:val="Listenabsatz"/>
              <w:numPr>
                <w:ilvl w:val="0"/>
                <w:numId w:val="1"/>
              </w:numPr>
              <w:spacing w:before="40" w:after="40" w:line="264" w:lineRule="auto"/>
              <w:ind w:left="302" w:hanging="284"/>
              <w:rPr>
                <w:sz w:val="22"/>
                <w:szCs w:val="22"/>
              </w:rPr>
            </w:pPr>
            <w:r w:rsidRPr="00506CAE">
              <w:rPr>
                <w:sz w:val="22"/>
                <w:szCs w:val="22"/>
              </w:rPr>
              <w:t>hat Kenntnisse, die über die aktuelle Unterrichtsthematik hinausreichen</w:t>
            </w:r>
          </w:p>
          <w:p w:rsidR="00506CAE" w:rsidRPr="00506CAE" w:rsidRDefault="00506CAE" w:rsidP="00506CAE">
            <w:pPr>
              <w:pStyle w:val="Listenabsatz"/>
              <w:numPr>
                <w:ilvl w:val="0"/>
                <w:numId w:val="1"/>
              </w:numPr>
              <w:spacing w:before="40" w:after="40" w:line="264" w:lineRule="auto"/>
              <w:ind w:left="302" w:hanging="284"/>
              <w:rPr>
                <w:sz w:val="22"/>
                <w:szCs w:val="22"/>
              </w:rPr>
            </w:pPr>
            <w:r w:rsidRPr="00506CAE">
              <w:rPr>
                <w:sz w:val="22"/>
                <w:szCs w:val="22"/>
              </w:rPr>
              <w:t>kann die Fachsprache korrekt anwenden</w:t>
            </w:r>
          </w:p>
          <w:p w:rsidR="00506CAE" w:rsidRPr="00506CAE" w:rsidRDefault="00506CAE" w:rsidP="00506CAE">
            <w:pPr>
              <w:pStyle w:val="Listenabsatz"/>
              <w:numPr>
                <w:ilvl w:val="0"/>
                <w:numId w:val="1"/>
              </w:numPr>
              <w:spacing w:before="40" w:after="40" w:line="264" w:lineRule="auto"/>
              <w:ind w:left="302" w:hanging="284"/>
              <w:rPr>
                <w:sz w:val="22"/>
                <w:szCs w:val="22"/>
              </w:rPr>
            </w:pPr>
            <w:r w:rsidRPr="00506CAE">
              <w:rPr>
                <w:sz w:val="22"/>
                <w:szCs w:val="22"/>
              </w:rPr>
              <w:t>kann mit geeigneten Methoden sicher umgehen</w:t>
            </w:r>
          </w:p>
        </w:tc>
      </w:tr>
      <w:tr w:rsidR="00506CAE" w:rsidRPr="00506CAE" w:rsidTr="00506CAE">
        <w:tblPrEx>
          <w:tblLook w:val="00BF"/>
        </w:tblPrEx>
        <w:tc>
          <w:tcPr>
            <w:tcW w:w="2994" w:type="dxa"/>
            <w:tcBorders>
              <w:right w:val="double" w:sz="6" w:space="0" w:color="auto"/>
            </w:tcBorders>
            <w:vAlign w:val="center"/>
          </w:tcPr>
          <w:p w:rsidR="00506CAE" w:rsidRPr="00506CAE" w:rsidRDefault="00506CAE" w:rsidP="00506CAE">
            <w:pPr>
              <w:spacing w:before="40" w:after="40" w:line="264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06CAE">
              <w:rPr>
                <w:rFonts w:asciiTheme="minorHAnsi" w:hAnsiTheme="minorHAnsi" w:cs="Arial"/>
                <w:b/>
                <w:sz w:val="28"/>
                <w:szCs w:val="28"/>
              </w:rPr>
              <w:t>3</w:t>
            </w:r>
            <w:r w:rsidRPr="00506CAE">
              <w:rPr>
                <w:rFonts w:asciiTheme="minorHAnsi" w:hAnsiTheme="minorHAnsi" w:cs="Arial"/>
                <w:b/>
                <w:sz w:val="22"/>
                <w:szCs w:val="22"/>
              </w:rPr>
              <w:t xml:space="preserve"> (7,8,9)</w:t>
            </w:r>
          </w:p>
          <w:p w:rsidR="00506CAE" w:rsidRPr="00506CAE" w:rsidRDefault="00506CAE" w:rsidP="00506CAE">
            <w:pPr>
              <w:spacing w:before="40" w:after="40" w:line="264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06CAE">
              <w:rPr>
                <w:rFonts w:asciiTheme="minorHAnsi" w:hAnsiTheme="minorHAnsi"/>
                <w:bCs/>
                <w:sz w:val="22"/>
                <w:szCs w:val="22"/>
              </w:rPr>
              <w:t>Leistung entspricht im Allgemeinen den Anforderungen</w:t>
            </w:r>
          </w:p>
        </w:tc>
        <w:tc>
          <w:tcPr>
            <w:tcW w:w="7071" w:type="dxa"/>
            <w:tcBorders>
              <w:left w:val="double" w:sz="6" w:space="0" w:color="auto"/>
            </w:tcBorders>
            <w:vAlign w:val="center"/>
          </w:tcPr>
          <w:p w:rsidR="00506CAE" w:rsidRPr="00506CAE" w:rsidRDefault="00506CAE" w:rsidP="00506CAE">
            <w:pPr>
              <w:pStyle w:val="Listenabsatz"/>
              <w:numPr>
                <w:ilvl w:val="0"/>
                <w:numId w:val="1"/>
              </w:numPr>
              <w:spacing w:before="40" w:after="40" w:line="264" w:lineRule="auto"/>
              <w:ind w:left="302" w:hanging="284"/>
              <w:rPr>
                <w:sz w:val="22"/>
                <w:szCs w:val="22"/>
              </w:rPr>
            </w:pPr>
            <w:r w:rsidRPr="00506CAE">
              <w:rPr>
                <w:sz w:val="22"/>
                <w:szCs w:val="22"/>
              </w:rPr>
              <w:t>kann im Wesentlichen Fakten und Zusammenhänge aus unmittelbar behandeltem Stoff richtig wiedergeben</w:t>
            </w:r>
          </w:p>
          <w:p w:rsidR="00506CAE" w:rsidRPr="00506CAE" w:rsidRDefault="00506CAE" w:rsidP="00506CAE">
            <w:pPr>
              <w:pStyle w:val="Listenabsatz"/>
              <w:numPr>
                <w:ilvl w:val="0"/>
                <w:numId w:val="1"/>
              </w:numPr>
              <w:spacing w:before="40" w:after="40" w:line="264" w:lineRule="auto"/>
              <w:ind w:left="302" w:hanging="284"/>
              <w:rPr>
                <w:sz w:val="22"/>
                <w:szCs w:val="22"/>
              </w:rPr>
            </w:pPr>
            <w:r w:rsidRPr="00506CAE">
              <w:rPr>
                <w:sz w:val="22"/>
                <w:szCs w:val="22"/>
              </w:rPr>
              <w:t>kann Verknüpfungen mit Kenntnissen des Stoffes der gesamten Unterrichtsthematik herstellen</w:t>
            </w:r>
          </w:p>
          <w:p w:rsidR="00506CAE" w:rsidRPr="00506CAE" w:rsidRDefault="00506CAE" w:rsidP="00506CAE">
            <w:pPr>
              <w:pStyle w:val="Listenabsatz"/>
              <w:numPr>
                <w:ilvl w:val="0"/>
                <w:numId w:val="1"/>
              </w:numPr>
              <w:spacing w:before="40" w:after="40" w:line="264" w:lineRule="auto"/>
              <w:ind w:left="302" w:hanging="284"/>
              <w:rPr>
                <w:sz w:val="22"/>
                <w:szCs w:val="22"/>
              </w:rPr>
            </w:pPr>
            <w:r w:rsidRPr="00506CAE">
              <w:rPr>
                <w:sz w:val="22"/>
                <w:szCs w:val="22"/>
              </w:rPr>
              <w:t>versteht die Fachsprache</w:t>
            </w:r>
          </w:p>
        </w:tc>
      </w:tr>
      <w:tr w:rsidR="00506CAE" w:rsidRPr="00506CAE" w:rsidTr="00506CAE">
        <w:tblPrEx>
          <w:tblLook w:val="00BF"/>
        </w:tblPrEx>
        <w:tc>
          <w:tcPr>
            <w:tcW w:w="2994" w:type="dxa"/>
            <w:tcBorders>
              <w:right w:val="double" w:sz="6" w:space="0" w:color="auto"/>
            </w:tcBorders>
            <w:vAlign w:val="center"/>
          </w:tcPr>
          <w:p w:rsidR="00506CAE" w:rsidRPr="00506CAE" w:rsidRDefault="00506CAE" w:rsidP="00506CAE">
            <w:pPr>
              <w:spacing w:before="40" w:after="40" w:line="264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06CAE">
              <w:rPr>
                <w:rFonts w:asciiTheme="minorHAnsi" w:hAnsiTheme="minorHAnsi" w:cs="Arial"/>
                <w:b/>
                <w:sz w:val="28"/>
                <w:szCs w:val="28"/>
              </w:rPr>
              <w:t>4</w:t>
            </w:r>
            <w:r w:rsidRPr="00506CAE">
              <w:rPr>
                <w:rFonts w:asciiTheme="minorHAnsi" w:hAnsiTheme="minorHAnsi" w:cs="Arial"/>
                <w:b/>
                <w:sz w:val="22"/>
                <w:szCs w:val="22"/>
              </w:rPr>
              <w:t xml:space="preserve"> (4,5,6)</w:t>
            </w:r>
          </w:p>
          <w:p w:rsidR="00506CAE" w:rsidRPr="00506CAE" w:rsidRDefault="00506CAE" w:rsidP="00506CAE">
            <w:pPr>
              <w:spacing w:before="40" w:after="40" w:line="264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06CAE">
              <w:rPr>
                <w:rFonts w:asciiTheme="minorHAnsi" w:hAnsiTheme="minorHAnsi"/>
                <w:bCs/>
                <w:sz w:val="22"/>
                <w:szCs w:val="22"/>
              </w:rPr>
              <w:t>Leistung zeigt zwar Mängel auf, entspricht aber im Ganzen den Anforderungen.</w:t>
            </w:r>
          </w:p>
        </w:tc>
        <w:tc>
          <w:tcPr>
            <w:tcW w:w="7071" w:type="dxa"/>
            <w:tcBorders>
              <w:left w:val="double" w:sz="6" w:space="0" w:color="auto"/>
            </w:tcBorders>
            <w:vAlign w:val="center"/>
          </w:tcPr>
          <w:p w:rsidR="00506CAE" w:rsidRPr="00506CAE" w:rsidRDefault="00506CAE" w:rsidP="00506CAE">
            <w:pPr>
              <w:pStyle w:val="Listenabsatz"/>
              <w:numPr>
                <w:ilvl w:val="0"/>
                <w:numId w:val="1"/>
              </w:numPr>
              <w:spacing w:before="40" w:after="40" w:line="264" w:lineRule="auto"/>
              <w:ind w:left="302" w:hanging="284"/>
              <w:rPr>
                <w:sz w:val="22"/>
                <w:szCs w:val="22"/>
              </w:rPr>
            </w:pPr>
            <w:r w:rsidRPr="00506CAE">
              <w:rPr>
                <w:sz w:val="22"/>
                <w:szCs w:val="22"/>
              </w:rPr>
              <w:t>Äußerungen beschränken sich auf die Wiedergabe einfacher Fakten und Zusammenhänge aus dem unmittelbar behandelten Stoffgebiet und sind im Wesentlichen richtig</w:t>
            </w:r>
          </w:p>
          <w:p w:rsidR="00506CAE" w:rsidRPr="00506CAE" w:rsidRDefault="00506CAE" w:rsidP="00506CAE">
            <w:pPr>
              <w:pStyle w:val="Listenabsatz"/>
              <w:numPr>
                <w:ilvl w:val="0"/>
                <w:numId w:val="1"/>
              </w:numPr>
              <w:spacing w:before="40" w:after="40" w:line="264" w:lineRule="auto"/>
              <w:ind w:left="302" w:hanging="284"/>
              <w:rPr>
                <w:sz w:val="22"/>
                <w:szCs w:val="22"/>
              </w:rPr>
            </w:pPr>
            <w:r w:rsidRPr="00506CAE">
              <w:rPr>
                <w:sz w:val="22"/>
                <w:szCs w:val="22"/>
              </w:rPr>
              <w:t>versteht die Fachsprache</w:t>
            </w:r>
          </w:p>
        </w:tc>
      </w:tr>
      <w:tr w:rsidR="00506CAE" w:rsidRPr="00506CAE" w:rsidTr="00506CAE">
        <w:tblPrEx>
          <w:tblLook w:val="00BF"/>
        </w:tblPrEx>
        <w:tc>
          <w:tcPr>
            <w:tcW w:w="2994" w:type="dxa"/>
            <w:tcBorders>
              <w:right w:val="double" w:sz="6" w:space="0" w:color="auto"/>
            </w:tcBorders>
            <w:vAlign w:val="center"/>
          </w:tcPr>
          <w:p w:rsidR="00506CAE" w:rsidRPr="00506CAE" w:rsidRDefault="00506CAE" w:rsidP="00506CAE">
            <w:pPr>
              <w:spacing w:before="40" w:after="40" w:line="264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06CAE">
              <w:rPr>
                <w:rFonts w:asciiTheme="minorHAnsi" w:hAnsiTheme="minorHAnsi" w:cs="Arial"/>
                <w:b/>
                <w:sz w:val="28"/>
                <w:szCs w:val="28"/>
              </w:rPr>
              <w:t xml:space="preserve">5 </w:t>
            </w:r>
            <w:r w:rsidRPr="00506CAE">
              <w:rPr>
                <w:rFonts w:asciiTheme="minorHAnsi" w:hAnsiTheme="minorHAnsi" w:cs="Arial"/>
                <w:b/>
                <w:sz w:val="22"/>
                <w:szCs w:val="22"/>
              </w:rPr>
              <w:t>(1, 2, 3)</w:t>
            </w:r>
          </w:p>
          <w:p w:rsidR="00506CAE" w:rsidRPr="00506CAE" w:rsidRDefault="00506CAE" w:rsidP="00506CAE">
            <w:pPr>
              <w:spacing w:before="40" w:after="40" w:line="264" w:lineRule="auto"/>
              <w:jc w:val="center"/>
              <w:rPr>
                <w:rFonts w:asciiTheme="minorHAnsi" w:hAnsiTheme="minorHAnsi"/>
                <w:bCs/>
                <w:sz w:val="22"/>
                <w:szCs w:val="22"/>
                <w:lang w:val="de-DE"/>
              </w:rPr>
            </w:pPr>
            <w:r w:rsidRPr="00506CAE">
              <w:rPr>
                <w:rFonts w:asciiTheme="minorHAnsi" w:hAnsiTheme="minorHAnsi"/>
                <w:bCs/>
                <w:sz w:val="22"/>
                <w:szCs w:val="22"/>
              </w:rPr>
              <w:t>Leistung entspricht den Anforderungen nicht, lässt jedoch erkennen, dass die notwendigen Grundkenntnisse vorhanden sind und die Mängel in absehbarer Zeit behoben werden können.</w:t>
            </w:r>
          </w:p>
        </w:tc>
        <w:tc>
          <w:tcPr>
            <w:tcW w:w="7071" w:type="dxa"/>
            <w:tcBorders>
              <w:left w:val="double" w:sz="6" w:space="0" w:color="auto"/>
            </w:tcBorders>
          </w:tcPr>
          <w:p w:rsidR="00506CAE" w:rsidRPr="00506CAE" w:rsidRDefault="00506CAE" w:rsidP="00506CAE">
            <w:pPr>
              <w:pStyle w:val="Listenabsatz"/>
              <w:numPr>
                <w:ilvl w:val="0"/>
                <w:numId w:val="1"/>
              </w:numPr>
              <w:spacing w:before="40" w:after="40" w:line="264" w:lineRule="auto"/>
              <w:ind w:left="302" w:hanging="284"/>
              <w:rPr>
                <w:sz w:val="22"/>
                <w:szCs w:val="22"/>
              </w:rPr>
            </w:pPr>
            <w:r w:rsidRPr="00506CAE">
              <w:rPr>
                <w:sz w:val="22"/>
                <w:szCs w:val="22"/>
              </w:rPr>
              <w:t xml:space="preserve">gibt häufig falsche oder nur teilweise richtige Antworten </w:t>
            </w:r>
          </w:p>
          <w:p w:rsidR="00506CAE" w:rsidRPr="00506CAE" w:rsidRDefault="00506CAE" w:rsidP="00506CAE">
            <w:pPr>
              <w:pStyle w:val="Listenabsatz"/>
              <w:numPr>
                <w:ilvl w:val="0"/>
                <w:numId w:val="1"/>
              </w:numPr>
              <w:spacing w:before="40" w:after="40" w:line="264" w:lineRule="auto"/>
              <w:ind w:left="302" w:hanging="284"/>
              <w:rPr>
                <w:sz w:val="22"/>
                <w:szCs w:val="22"/>
              </w:rPr>
            </w:pPr>
            <w:r w:rsidRPr="00506CAE">
              <w:rPr>
                <w:sz w:val="22"/>
                <w:szCs w:val="22"/>
              </w:rPr>
              <w:t>auch geübte Aufgabenstellungen bereiten oft große Probleme</w:t>
            </w:r>
          </w:p>
          <w:p w:rsidR="00506CAE" w:rsidRPr="00506CAE" w:rsidRDefault="00506CAE" w:rsidP="00506CAE">
            <w:pPr>
              <w:pStyle w:val="Listenabsatz"/>
              <w:numPr>
                <w:ilvl w:val="0"/>
                <w:numId w:val="1"/>
              </w:numPr>
              <w:spacing w:before="40" w:after="40" w:line="264" w:lineRule="auto"/>
              <w:ind w:left="302" w:hanging="284"/>
              <w:rPr>
                <w:sz w:val="22"/>
                <w:szCs w:val="22"/>
                <w:lang w:val="de-DE"/>
              </w:rPr>
            </w:pPr>
            <w:r w:rsidRPr="00506CAE">
              <w:rPr>
                <w:sz w:val="22"/>
                <w:szCs w:val="22"/>
              </w:rPr>
              <w:t>versteht die Fachsprache nicht</w:t>
            </w:r>
          </w:p>
        </w:tc>
      </w:tr>
      <w:tr w:rsidR="00506CAE" w:rsidRPr="00506CAE" w:rsidTr="00506CAE">
        <w:tblPrEx>
          <w:tblLook w:val="00BF"/>
        </w:tblPrEx>
        <w:tc>
          <w:tcPr>
            <w:tcW w:w="2994" w:type="dxa"/>
            <w:tcBorders>
              <w:right w:val="double" w:sz="6" w:space="0" w:color="auto"/>
            </w:tcBorders>
            <w:vAlign w:val="center"/>
          </w:tcPr>
          <w:p w:rsidR="00506CAE" w:rsidRPr="00506CAE" w:rsidRDefault="00506CAE" w:rsidP="00506CAE">
            <w:pPr>
              <w:spacing w:before="40" w:after="40" w:line="264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06CAE">
              <w:rPr>
                <w:rFonts w:asciiTheme="minorHAnsi" w:hAnsiTheme="minorHAnsi" w:cs="Arial"/>
                <w:b/>
                <w:sz w:val="28"/>
                <w:szCs w:val="28"/>
              </w:rPr>
              <w:t>6</w:t>
            </w:r>
            <w:r w:rsidRPr="00506CAE">
              <w:rPr>
                <w:rFonts w:asciiTheme="minorHAnsi" w:hAnsiTheme="minorHAnsi" w:cs="Arial"/>
                <w:b/>
                <w:sz w:val="22"/>
                <w:szCs w:val="22"/>
              </w:rPr>
              <w:t xml:space="preserve"> (0)</w:t>
            </w:r>
          </w:p>
          <w:p w:rsidR="00506CAE" w:rsidRPr="00506CAE" w:rsidRDefault="00506CAE" w:rsidP="00506CAE">
            <w:pPr>
              <w:spacing w:before="40" w:after="40" w:line="264" w:lineRule="auto"/>
              <w:jc w:val="center"/>
              <w:rPr>
                <w:rFonts w:asciiTheme="minorHAnsi" w:hAnsiTheme="minorHAnsi"/>
                <w:bCs/>
                <w:sz w:val="22"/>
                <w:szCs w:val="22"/>
                <w:lang w:val="de-DE"/>
              </w:rPr>
            </w:pPr>
            <w:r w:rsidRPr="00506CAE">
              <w:rPr>
                <w:rFonts w:asciiTheme="minorHAnsi" w:hAnsiTheme="minorHAnsi"/>
                <w:bCs/>
                <w:sz w:val="22"/>
                <w:szCs w:val="22"/>
              </w:rPr>
              <w:t>Leistung entspricht den Anforderungen nicht. Die Grundkenntnisse sind so lückenhaft, dass die Mängel in absehbarer Zeit nicht behoben werden können.</w:t>
            </w:r>
          </w:p>
        </w:tc>
        <w:tc>
          <w:tcPr>
            <w:tcW w:w="7071" w:type="dxa"/>
            <w:tcBorders>
              <w:left w:val="double" w:sz="6" w:space="0" w:color="auto"/>
            </w:tcBorders>
          </w:tcPr>
          <w:p w:rsidR="00506CAE" w:rsidRPr="00506CAE" w:rsidRDefault="00506CAE" w:rsidP="00506CAE">
            <w:pPr>
              <w:pStyle w:val="Listenabsatz"/>
              <w:numPr>
                <w:ilvl w:val="0"/>
                <w:numId w:val="1"/>
              </w:numPr>
              <w:spacing w:before="40" w:after="40" w:line="264" w:lineRule="auto"/>
              <w:ind w:left="302" w:hanging="284"/>
              <w:rPr>
                <w:sz w:val="22"/>
                <w:szCs w:val="22"/>
              </w:rPr>
            </w:pPr>
            <w:r w:rsidRPr="00506CAE">
              <w:rPr>
                <w:sz w:val="22"/>
                <w:szCs w:val="22"/>
              </w:rPr>
              <w:t xml:space="preserve">gibt fast immer falsche, unpassende oder gar keine Antworten </w:t>
            </w:r>
          </w:p>
          <w:p w:rsidR="00506CAE" w:rsidRPr="00506CAE" w:rsidRDefault="00506CAE" w:rsidP="00506CAE">
            <w:pPr>
              <w:pStyle w:val="Listenabsatz"/>
              <w:numPr>
                <w:ilvl w:val="0"/>
                <w:numId w:val="1"/>
              </w:numPr>
              <w:spacing w:before="40" w:after="40" w:line="264" w:lineRule="auto"/>
              <w:ind w:left="302" w:hanging="284"/>
              <w:rPr>
                <w:rFonts w:cs="Arial"/>
                <w:sz w:val="22"/>
                <w:szCs w:val="22"/>
                <w:lang w:val="de-DE"/>
              </w:rPr>
            </w:pPr>
            <w:r w:rsidRPr="00506CAE">
              <w:rPr>
                <w:sz w:val="22"/>
                <w:szCs w:val="22"/>
              </w:rPr>
              <w:t>versteht die Fachsprache nicht</w:t>
            </w:r>
          </w:p>
        </w:tc>
      </w:tr>
    </w:tbl>
    <w:p w:rsidR="007D134D" w:rsidRPr="00506CAE" w:rsidRDefault="007D134D" w:rsidP="00506CAE">
      <w:pPr>
        <w:spacing w:before="40" w:after="40"/>
        <w:rPr>
          <w:rFonts w:asciiTheme="minorHAnsi" w:hAnsiTheme="minorHAnsi"/>
          <w:lang w:val="de-DE"/>
        </w:rPr>
      </w:pPr>
    </w:p>
    <w:p w:rsidR="00F850E0" w:rsidRPr="00506CAE" w:rsidRDefault="00506CAE" w:rsidP="00506CAE">
      <w:pPr>
        <w:spacing w:before="40" w:after="40"/>
        <w:rPr>
          <w:rFonts w:asciiTheme="minorHAnsi" w:hAnsiTheme="minorHAnsi"/>
        </w:rPr>
      </w:pPr>
      <w:r w:rsidRPr="00506CAE">
        <w:rPr>
          <w:rFonts w:asciiTheme="minorHAnsi" w:hAnsiTheme="minorHAnsi"/>
          <w:lang w:val="de-DE"/>
        </w:rPr>
        <w:t>Stand 23.01.2015</w:t>
      </w:r>
    </w:p>
    <w:sectPr w:rsidR="00F850E0" w:rsidRPr="00506CAE" w:rsidSect="00F850E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A6A63"/>
    <w:multiLevelType w:val="hybridMultilevel"/>
    <w:tmpl w:val="7200CD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50E0"/>
    <w:rsid w:val="00323F3C"/>
    <w:rsid w:val="003C2C91"/>
    <w:rsid w:val="004922E9"/>
    <w:rsid w:val="00506CAE"/>
    <w:rsid w:val="00796DC0"/>
    <w:rsid w:val="007D134D"/>
    <w:rsid w:val="007E72EF"/>
    <w:rsid w:val="00C317C4"/>
    <w:rsid w:val="00EC40DF"/>
    <w:rsid w:val="00F85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50E0"/>
    <w:pPr>
      <w:spacing w:after="0" w:line="240" w:lineRule="auto"/>
    </w:pPr>
    <w:rPr>
      <w:rFonts w:ascii="Cambria" w:eastAsia="Times New Roman" w:hAnsi="Cambria" w:cs="Times New Roman"/>
      <w:lang w:val="ru-R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50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50E0"/>
    <w:rPr>
      <w:rFonts w:ascii="Tahoma" w:eastAsia="Times New Roman" w:hAnsi="Tahoma" w:cs="Tahoma"/>
      <w:sz w:val="16"/>
      <w:szCs w:val="16"/>
      <w:lang w:val="ru-RU"/>
    </w:rPr>
  </w:style>
  <w:style w:type="table" w:styleId="Tabellengitternetz">
    <w:name w:val="Table Grid"/>
    <w:basedOn w:val="NormaleTabelle"/>
    <w:uiPriority w:val="59"/>
    <w:rsid w:val="00506CAE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506CA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1968</Characters>
  <Application>Microsoft Office Word</Application>
  <DocSecurity>0</DocSecurity>
  <Lines>16</Lines>
  <Paragraphs>4</Paragraphs>
  <ScaleCrop>false</ScaleCrop>
  <Company>Stadt FN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4</cp:revision>
  <dcterms:created xsi:type="dcterms:W3CDTF">2015-08-21T11:41:00Z</dcterms:created>
  <dcterms:modified xsi:type="dcterms:W3CDTF">2015-08-21T11:45:00Z</dcterms:modified>
</cp:coreProperties>
</file>